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85F2" w14:textId="77777777" w:rsidR="00B3389B" w:rsidRPr="00B3389B" w:rsidRDefault="00B3389B" w:rsidP="00B3389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B3389B">
        <w:rPr>
          <w:rFonts w:ascii="Arial" w:eastAsia="Times New Roman" w:hAnsi="Arial" w:cs="Arial"/>
          <w:sz w:val="24"/>
          <w:szCs w:val="24"/>
          <w:lang w:eastAsia="cs-CZ"/>
        </w:rPr>
        <w:t xml:space="preserve">PRŮVODKA ODPADŮ – </w:t>
      </w:r>
      <w:proofErr w:type="gramStart"/>
      <w:r w:rsidRPr="00B3389B">
        <w:rPr>
          <w:rFonts w:ascii="Arial" w:eastAsia="Times New Roman" w:hAnsi="Arial" w:cs="Arial"/>
          <w:sz w:val="24"/>
          <w:szCs w:val="24"/>
          <w:lang w:eastAsia="cs-CZ"/>
        </w:rPr>
        <w:t>OBČANÉ</w:t>
      </w:r>
      <w:r w:rsidRPr="00B3389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(</w:t>
      </w:r>
      <w:proofErr w:type="gramEnd"/>
      <w:r w:rsidRPr="00B3389B">
        <w:rPr>
          <w:rFonts w:ascii="Arial" w:eastAsia="Times New Roman" w:hAnsi="Arial" w:cs="Arial"/>
          <w:sz w:val="24"/>
          <w:szCs w:val="24"/>
          <w:lang w:eastAsia="cs-CZ"/>
        </w:rPr>
        <w:t>pro sběr, výkup a využívání odpadů</w:t>
      </w:r>
      <w:r w:rsidRPr="00B3389B">
        <w:rPr>
          <w:rFonts w:ascii="Arial" w:eastAsia="Times New Roman" w:hAnsi="Arial" w:cs="Arial"/>
          <w:sz w:val="18"/>
          <w:szCs w:val="18"/>
          <w:lang w:eastAsia="cs-CZ"/>
        </w:rPr>
        <w:t xml:space="preserve"> )                     verze 2020</w:t>
      </w:r>
    </w:p>
    <w:p w14:paraId="713A5A5F" w14:textId="77777777" w:rsidR="00B3389B" w:rsidRPr="00B3389B" w:rsidRDefault="00B3389B" w:rsidP="00B3389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11057" w:type="dxa"/>
        <w:tblInd w:w="-24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850"/>
        <w:gridCol w:w="2079"/>
        <w:gridCol w:w="1040"/>
        <w:gridCol w:w="815"/>
        <w:gridCol w:w="177"/>
        <w:gridCol w:w="576"/>
        <w:gridCol w:w="711"/>
        <w:gridCol w:w="698"/>
        <w:gridCol w:w="2551"/>
      </w:tblGrid>
      <w:tr w:rsidR="00B3389B" w:rsidRPr="00B3389B" w14:paraId="51FF2DD1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1105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A9D6F6" w14:textId="77777777" w:rsidR="00B3389B" w:rsidRPr="00B3389B" w:rsidRDefault="00B3389B" w:rsidP="00B3389B">
            <w:pPr>
              <w:spacing w:before="120" w:after="0" w:line="240" w:lineRule="auto"/>
              <w:ind w:left="113"/>
              <w:rPr>
                <w:rFonts w:ascii="Tms Rmn" w:eastAsia="Times New Roman" w:hAnsi="Tms Rmn" w:cs="Times New Roman"/>
                <w:noProof/>
                <w:lang w:eastAsia="cs-CZ"/>
              </w:rPr>
            </w:pPr>
            <w:r w:rsidRPr="00B3389B">
              <w:rPr>
                <w:rFonts w:ascii="Arial" w:eastAsia="Times New Roman" w:hAnsi="Arial" w:cs="Times New Roman"/>
                <w:b/>
                <w:noProof/>
                <w:lang w:eastAsia="cs-CZ"/>
              </w:rPr>
              <w:t>Původce odpadu – občan: Jméno, příjmení, titul, adresa trvalého bydliště</w:t>
            </w:r>
          </w:p>
          <w:p w14:paraId="1CA87D4D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</w:pPr>
          </w:p>
          <w:p w14:paraId="06DBB5F6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</w:pPr>
          </w:p>
          <w:p w14:paraId="35E060AE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</w:pPr>
          </w:p>
          <w:p w14:paraId="7BE9C388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Tms Rmn" w:eastAsia="Times New Roman" w:hAnsi="Tms Rmn" w:cs="Times New Roman"/>
                <w:noProof/>
                <w:lang w:eastAsia="cs-CZ"/>
              </w:rPr>
            </w:pPr>
            <w:r w:rsidRPr="00B3389B">
              <w:rPr>
                <w:rFonts w:ascii="Arial" w:eastAsia="Times New Roman" w:hAnsi="Arial" w:cs="Times New Roman"/>
                <w:b/>
                <w:noProof/>
                <w:lang w:eastAsia="cs-CZ"/>
              </w:rPr>
              <w:t>Adresa objektu, kde odpad vznikl:</w:t>
            </w:r>
          </w:p>
        </w:tc>
      </w:tr>
      <w:tr w:rsidR="00B3389B" w:rsidRPr="00B3389B" w14:paraId="51847C25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8D9D0B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sz w:val="18"/>
                <w:szCs w:val="20"/>
                <w:lang w:eastAsia="cs-CZ"/>
              </w:rPr>
            </w:pPr>
            <w:r w:rsidRPr="00B3389B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>SPZ vozidla dopravce</w:t>
            </w:r>
          </w:p>
          <w:p w14:paraId="64CE7AF9" w14:textId="77777777" w:rsidR="00B3389B" w:rsidRPr="00B3389B" w:rsidRDefault="00B3389B" w:rsidP="00B3389B">
            <w:pPr>
              <w:spacing w:after="0" w:line="240" w:lineRule="auto"/>
              <w:rPr>
                <w:rFonts w:ascii="Tms Rmn" w:eastAsia="Times New Roman" w:hAnsi="Tms Rmn" w:cs="Times New Roman"/>
                <w:noProof/>
                <w:sz w:val="24"/>
                <w:szCs w:val="20"/>
                <w:lang w:eastAsia="cs-CZ"/>
              </w:rPr>
            </w:pPr>
          </w:p>
        </w:tc>
        <w:tc>
          <w:tcPr>
            <w:tcW w:w="393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FFFFFF"/>
            </w:tcBorders>
          </w:tcPr>
          <w:p w14:paraId="60508356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Tms Rmn" w:eastAsia="Times New Roman" w:hAnsi="Tms Rmn" w:cs="Times New Roman"/>
                <w:noProof/>
                <w:sz w:val="24"/>
                <w:szCs w:val="20"/>
                <w:lang w:eastAsia="cs-CZ"/>
              </w:rPr>
            </w:pPr>
            <w:r w:rsidRPr="00B3389B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>Hmotnost všech odpadů ( t )</w:t>
            </w:r>
          </w:p>
        </w:tc>
        <w:tc>
          <w:tcPr>
            <w:tcW w:w="753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0BCB7521" w14:textId="77777777" w:rsidR="00B3389B" w:rsidRPr="00B3389B" w:rsidRDefault="00B3389B" w:rsidP="00B3389B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14:paraId="17592245" w14:textId="77777777" w:rsidR="00B3389B" w:rsidRPr="00B3389B" w:rsidRDefault="00B3389B" w:rsidP="00B3389B">
            <w:pPr>
              <w:spacing w:after="0" w:line="240" w:lineRule="auto"/>
              <w:ind w:left="65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B3389B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Zvážil:</w:t>
            </w:r>
          </w:p>
        </w:tc>
      </w:tr>
      <w:tr w:rsidR="00B3389B" w:rsidRPr="00B3389B" w14:paraId="285921B8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9B716E" w14:textId="77777777" w:rsidR="00B3389B" w:rsidRPr="00B3389B" w:rsidRDefault="00B3389B" w:rsidP="00B3389B">
            <w:pPr>
              <w:spacing w:before="40"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</w:pPr>
            <w:r w:rsidRPr="00B3389B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cs-CZ"/>
              </w:rPr>
              <w:t>Katalogové číslo odpadu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5B6893" w14:textId="77777777" w:rsidR="00B3389B" w:rsidRPr="00B3389B" w:rsidRDefault="00B3389B" w:rsidP="00B3389B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cs-CZ"/>
              </w:rPr>
            </w:pPr>
            <w:r w:rsidRPr="00B3389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cs-CZ"/>
              </w:rPr>
              <w:t>Název odpadu (zkráceně), kategorie odpadu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7A30" w14:textId="77777777" w:rsidR="00B3389B" w:rsidRPr="00B3389B" w:rsidRDefault="00B3389B" w:rsidP="00B3389B">
            <w:pPr>
              <w:spacing w:before="40" w:after="0" w:line="240" w:lineRule="auto"/>
              <w:ind w:left="99"/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cs-CZ"/>
              </w:rPr>
            </w:pPr>
            <w:r w:rsidRPr="00B3389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cs-CZ"/>
              </w:rPr>
              <w:t>váha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5269" w14:textId="77777777" w:rsidR="00B3389B" w:rsidRPr="00B3389B" w:rsidRDefault="00B3389B" w:rsidP="00B3389B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cs-CZ"/>
              </w:rPr>
            </w:pPr>
            <w:r w:rsidRPr="00B3389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cs-CZ"/>
              </w:rPr>
              <w:t xml:space="preserve">Čís. atestu výluhu/ze dne </w:t>
            </w:r>
            <w:r w:rsidRPr="00B3389B">
              <w:rPr>
                <w:rFonts w:ascii="Arial" w:eastAsia="Times New Roman" w:hAnsi="Arial" w:cs="Times New Roman"/>
                <w:noProof/>
                <w:sz w:val="18"/>
                <w:szCs w:val="18"/>
                <w:lang w:eastAsia="cs-CZ"/>
              </w:rPr>
              <w:t>(pokud je třeba</w:t>
            </w:r>
            <w:r w:rsidRPr="00B3389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117F9A" w14:textId="77777777" w:rsidR="00B3389B" w:rsidRPr="00B3389B" w:rsidRDefault="00B3389B" w:rsidP="00B3389B">
            <w:pPr>
              <w:spacing w:before="40" w:after="0" w:line="240" w:lineRule="auto"/>
              <w:ind w:left="11" w:hanging="11"/>
              <w:jc w:val="center"/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cs-CZ"/>
              </w:rPr>
            </w:pPr>
            <w:r w:rsidRPr="00B3389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cs-CZ"/>
              </w:rPr>
              <w:t xml:space="preserve">Výsledek vizuální kontroly dle </w:t>
            </w:r>
            <w:r w:rsidRPr="00B3389B">
              <w:rPr>
                <w:rFonts w:ascii="Arial" w:eastAsia="Times New Roman" w:hAnsi="Arial" w:cs="Times New Roman"/>
                <w:b/>
                <w:i/>
                <w:noProof/>
                <w:sz w:val="18"/>
                <w:szCs w:val="18"/>
                <w:lang w:eastAsia="cs-CZ"/>
              </w:rPr>
              <w:t xml:space="preserve">Základního popisu odpadu </w:t>
            </w:r>
            <w:r w:rsidRPr="00B3389B">
              <w:rPr>
                <w:rFonts w:ascii="Arial" w:eastAsia="Times New Roman" w:hAnsi="Arial" w:cs="Times New Roman"/>
                <w:b/>
                <w:noProof/>
                <w:sz w:val="18"/>
                <w:szCs w:val="18"/>
                <w:lang w:eastAsia="cs-CZ"/>
              </w:rPr>
              <w:t xml:space="preserve">(provede přejímací pracovník SOMPO) </w:t>
            </w:r>
            <w:r w:rsidRPr="00B3389B">
              <w:rPr>
                <w:rFonts w:ascii="Arial" w:eastAsia="Times New Roman" w:hAnsi="Arial" w:cs="Times New Roman"/>
                <w:noProof/>
                <w:sz w:val="18"/>
                <w:szCs w:val="18"/>
                <w:lang w:eastAsia="cs-CZ"/>
              </w:rPr>
              <w:t>souhlasí/nesouhlasí</w:t>
            </w:r>
          </w:p>
        </w:tc>
      </w:tr>
      <w:tr w:rsidR="00B3389B" w:rsidRPr="00B3389B" w14:paraId="0A33EEFD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6F6376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479AFC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656D" w14:textId="77777777" w:rsidR="00B3389B" w:rsidRPr="00B3389B" w:rsidRDefault="00B3389B" w:rsidP="00B3389B">
            <w:pPr>
              <w:spacing w:after="0" w:line="240" w:lineRule="auto"/>
              <w:ind w:left="113" w:hanging="156"/>
              <w:jc w:val="center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E310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4F95D5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</w:tr>
      <w:tr w:rsidR="00B3389B" w:rsidRPr="00B3389B" w14:paraId="3FCF1F8C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6414E3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820C0C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226A" w14:textId="77777777" w:rsidR="00B3389B" w:rsidRPr="00B3389B" w:rsidRDefault="00B3389B" w:rsidP="00B3389B">
            <w:pPr>
              <w:spacing w:after="0" w:line="240" w:lineRule="auto"/>
              <w:ind w:left="113" w:hanging="156"/>
              <w:jc w:val="center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38AB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48AAD9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</w:tr>
      <w:tr w:rsidR="00B3389B" w:rsidRPr="00B3389B" w14:paraId="715F408C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FA259A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8137C0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7A12" w14:textId="77777777" w:rsidR="00B3389B" w:rsidRPr="00B3389B" w:rsidRDefault="00B3389B" w:rsidP="00B3389B">
            <w:pPr>
              <w:spacing w:after="0" w:line="240" w:lineRule="auto"/>
              <w:ind w:left="113" w:hanging="156"/>
              <w:jc w:val="center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DCA8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CE3E2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</w:tr>
      <w:tr w:rsidR="00B3389B" w:rsidRPr="00B3389B" w14:paraId="0970F9BA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3C26D4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AA897B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EDE7" w14:textId="77777777" w:rsidR="00B3389B" w:rsidRPr="00B3389B" w:rsidRDefault="00B3389B" w:rsidP="00B3389B">
            <w:pPr>
              <w:spacing w:after="0" w:line="240" w:lineRule="auto"/>
              <w:ind w:left="113" w:hanging="156"/>
              <w:jc w:val="center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95ED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38B3A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</w:tr>
      <w:tr w:rsidR="00B3389B" w:rsidRPr="00B3389B" w14:paraId="68752EA2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291D40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54016F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C95B" w14:textId="77777777" w:rsidR="00B3389B" w:rsidRPr="00B3389B" w:rsidRDefault="00B3389B" w:rsidP="00B3389B">
            <w:pPr>
              <w:spacing w:after="0" w:line="240" w:lineRule="auto"/>
              <w:ind w:left="113" w:hanging="156"/>
              <w:jc w:val="center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6D38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EC9EB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</w:tr>
      <w:tr w:rsidR="00B3389B" w:rsidRPr="00B3389B" w14:paraId="182F08C8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8AFD33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20937F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66A6" w14:textId="77777777" w:rsidR="00B3389B" w:rsidRPr="00B3389B" w:rsidRDefault="00B3389B" w:rsidP="00B3389B">
            <w:pPr>
              <w:spacing w:after="0" w:line="240" w:lineRule="auto"/>
              <w:ind w:left="113" w:hanging="156"/>
              <w:jc w:val="center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BD47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9F37DE" w14:textId="77777777" w:rsidR="00B3389B" w:rsidRPr="00B3389B" w:rsidRDefault="00B3389B" w:rsidP="00B3389B">
            <w:pPr>
              <w:spacing w:after="0" w:line="240" w:lineRule="auto"/>
              <w:ind w:left="113"/>
              <w:rPr>
                <w:rFonts w:ascii="Arial" w:eastAsia="Times New Roman" w:hAnsi="Arial" w:cs="Times New Roman"/>
                <w:noProof/>
                <w:lang w:eastAsia="cs-CZ"/>
              </w:rPr>
            </w:pPr>
          </w:p>
        </w:tc>
      </w:tr>
      <w:tr w:rsidR="00B3389B" w:rsidRPr="00B3389B" w14:paraId="198F85D4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105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09EEC" w14:textId="77777777" w:rsidR="00B3389B" w:rsidRPr="00B3389B" w:rsidRDefault="00B3389B" w:rsidP="00B338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</w:pPr>
            <w:r w:rsidRPr="00B3389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Prohlášení původce/dodavatele </w:t>
            </w:r>
            <w:r w:rsidRPr="00B3389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 xml:space="preserve">pro uložení na skládce: </w:t>
            </w:r>
          </w:p>
          <w:p w14:paraId="7E8D9B66" w14:textId="77777777" w:rsidR="00B3389B" w:rsidRPr="00B3389B" w:rsidRDefault="00B3389B" w:rsidP="00B3389B">
            <w:pPr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  <w:lang w:eastAsia="cs-CZ"/>
              </w:rPr>
            </w:pPr>
            <w:r w:rsidRPr="00B3389B"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cs-CZ"/>
              </w:rPr>
              <w:t>Čestně prohlašuji, že odpad není znečištěn žádnými látkami způsobujícími jejich nebezpečnost a neobsahuje kovy, plasty, azbest, nátěry,ropné látky,chemikálie případně další odpady mimo 101103,170101,170102,170103,170107,170202,170504,200102,200202</w:t>
            </w:r>
            <w:r w:rsidRPr="00B3389B">
              <w:rPr>
                <w:rFonts w:ascii="Arial" w:eastAsia="Times New Roman" w:hAnsi="Arial" w:cs="Arial"/>
                <w:i/>
                <w:noProof/>
                <w:sz w:val="21"/>
                <w:szCs w:val="21"/>
                <w:lang w:eastAsia="cs-CZ"/>
              </w:rPr>
              <w:t>.</w:t>
            </w:r>
          </w:p>
        </w:tc>
      </w:tr>
      <w:tr w:rsidR="00B3389B" w:rsidRPr="00B3389B" w14:paraId="0AB983DD" w14:textId="77777777" w:rsidTr="00CE66CA">
        <w:tblPrEx>
          <w:tblCellMar>
            <w:top w:w="0" w:type="dxa"/>
            <w:bottom w:w="0" w:type="dxa"/>
          </w:tblCellMar>
        </w:tblPrEx>
        <w:trPr>
          <w:cantSplit/>
          <w:trHeight w:val="164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20DCD8A" w14:textId="77777777" w:rsidR="00B3389B" w:rsidRPr="00B3389B" w:rsidRDefault="00B3389B" w:rsidP="00B3389B">
            <w:pPr>
              <w:spacing w:before="40" w:after="0" w:line="240" w:lineRule="auto"/>
              <w:ind w:left="113"/>
              <w:rPr>
                <w:rFonts w:ascii="Arial" w:eastAsia="Times New Roman" w:hAnsi="Arial" w:cs="Times New Roman"/>
                <w:noProof/>
                <w:sz w:val="18"/>
                <w:szCs w:val="20"/>
                <w:lang w:eastAsia="cs-CZ"/>
              </w:rPr>
            </w:pPr>
            <w:r w:rsidRPr="00B3389B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 xml:space="preserve">Datum </w:t>
            </w:r>
          </w:p>
          <w:p w14:paraId="5692F176" w14:textId="77777777" w:rsidR="00B3389B" w:rsidRPr="00B3389B" w:rsidRDefault="00B3389B" w:rsidP="00B3389B">
            <w:pPr>
              <w:spacing w:before="40" w:after="0" w:line="240" w:lineRule="auto"/>
              <w:ind w:left="113"/>
              <w:rPr>
                <w:rFonts w:ascii="Tms Rmn" w:eastAsia="Times New Roman" w:hAnsi="Tms Rmn" w:cs="Times New Roman"/>
                <w:noProof/>
                <w:sz w:val="24"/>
                <w:szCs w:val="20"/>
                <w:lang w:eastAsia="cs-CZ"/>
              </w:rPr>
            </w:pPr>
          </w:p>
        </w:tc>
        <w:tc>
          <w:tcPr>
            <w:tcW w:w="321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461CE6" w14:textId="77777777" w:rsidR="00B3389B" w:rsidRPr="00B3389B" w:rsidRDefault="00B3389B" w:rsidP="00B3389B">
            <w:pPr>
              <w:spacing w:before="40" w:after="0" w:line="240" w:lineRule="auto"/>
              <w:ind w:left="113"/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</w:pPr>
            <w:r w:rsidRPr="00B3389B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>Za správnost údajů (jméno-</w:t>
            </w:r>
            <w:r w:rsidRPr="00B3389B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u w:val="single"/>
                <w:lang w:eastAsia="cs-CZ"/>
              </w:rPr>
              <w:t>čitelně</w:t>
            </w:r>
            <w:r w:rsidRPr="00B3389B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 xml:space="preserve"> a podpis občana-původce)</w:t>
            </w:r>
          </w:p>
          <w:p w14:paraId="42CF8603" w14:textId="77777777" w:rsidR="00B3389B" w:rsidRPr="00B3389B" w:rsidRDefault="00B3389B" w:rsidP="00B3389B">
            <w:pPr>
              <w:spacing w:before="40" w:after="0" w:line="240" w:lineRule="auto"/>
              <w:ind w:left="113"/>
              <w:rPr>
                <w:rFonts w:ascii="Arial" w:eastAsia="Times New Roman" w:hAnsi="Arial" w:cs="Times New Roman"/>
                <w:noProof/>
                <w:sz w:val="18"/>
                <w:szCs w:val="20"/>
                <w:lang w:eastAsia="cs-CZ"/>
              </w:rPr>
            </w:pPr>
          </w:p>
          <w:p w14:paraId="2E54EE7E" w14:textId="77777777" w:rsidR="00B3389B" w:rsidRPr="00B3389B" w:rsidRDefault="00B3389B" w:rsidP="00B3389B">
            <w:pPr>
              <w:spacing w:before="40" w:after="0" w:line="240" w:lineRule="auto"/>
              <w:ind w:left="113"/>
              <w:rPr>
                <w:rFonts w:ascii="Arial" w:eastAsia="Times New Roman" w:hAnsi="Arial" w:cs="Times New Roman"/>
                <w:noProof/>
                <w:sz w:val="18"/>
                <w:szCs w:val="20"/>
                <w:lang w:eastAsia="cs-CZ"/>
              </w:rPr>
            </w:pPr>
          </w:p>
          <w:p w14:paraId="0B4E239B" w14:textId="77777777" w:rsidR="00B3389B" w:rsidRPr="00B3389B" w:rsidRDefault="00B3389B" w:rsidP="00B3389B">
            <w:pPr>
              <w:spacing w:before="40" w:after="0" w:line="240" w:lineRule="auto"/>
              <w:rPr>
                <w:rFonts w:ascii="Tms Rmn" w:eastAsia="Times New Roman" w:hAnsi="Tms Rmn" w:cs="Times New Roman"/>
                <w:noProof/>
                <w:sz w:val="24"/>
                <w:szCs w:val="20"/>
                <w:lang w:eastAsia="cs-CZ"/>
              </w:rPr>
            </w:pPr>
          </w:p>
        </w:tc>
        <w:tc>
          <w:tcPr>
            <w:tcW w:w="331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B89DE4" w14:textId="77777777" w:rsidR="00B3389B" w:rsidRPr="00B3389B" w:rsidRDefault="00B3389B" w:rsidP="00B3389B">
            <w:pPr>
              <w:spacing w:before="40" w:after="0" w:line="240" w:lineRule="auto"/>
              <w:ind w:left="113"/>
              <w:rPr>
                <w:rFonts w:ascii="Arial" w:eastAsia="Times New Roman" w:hAnsi="Arial" w:cs="Times New Roman"/>
                <w:noProof/>
                <w:sz w:val="18"/>
                <w:szCs w:val="20"/>
                <w:lang w:eastAsia="cs-CZ"/>
              </w:rPr>
            </w:pPr>
            <w:r w:rsidRPr="00B3389B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>Předal (jméno-</w:t>
            </w:r>
            <w:r w:rsidRPr="00B3389B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u w:val="single"/>
                <w:lang w:eastAsia="cs-CZ"/>
              </w:rPr>
              <w:t>čitelně</w:t>
            </w:r>
            <w:r w:rsidRPr="00B3389B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 xml:space="preserve"> a podpis dopravce)</w:t>
            </w:r>
          </w:p>
          <w:p w14:paraId="788E1096" w14:textId="77777777" w:rsidR="00B3389B" w:rsidRPr="00B3389B" w:rsidRDefault="00B3389B" w:rsidP="00B3389B">
            <w:pPr>
              <w:spacing w:before="40" w:after="0" w:line="240" w:lineRule="auto"/>
              <w:ind w:left="113"/>
              <w:rPr>
                <w:rFonts w:ascii="Arial" w:eastAsia="Times New Roman" w:hAnsi="Arial" w:cs="Times New Roman"/>
                <w:noProof/>
                <w:sz w:val="18"/>
                <w:szCs w:val="20"/>
                <w:lang w:eastAsia="cs-CZ"/>
              </w:rPr>
            </w:pPr>
          </w:p>
          <w:p w14:paraId="7D1F45BF" w14:textId="77777777" w:rsidR="00B3389B" w:rsidRPr="00B3389B" w:rsidRDefault="00B3389B" w:rsidP="00B3389B">
            <w:pPr>
              <w:spacing w:before="40" w:after="0" w:line="240" w:lineRule="auto"/>
              <w:ind w:left="113"/>
              <w:rPr>
                <w:rFonts w:ascii="Arial" w:eastAsia="Times New Roman" w:hAnsi="Arial" w:cs="Times New Roman"/>
                <w:noProof/>
                <w:sz w:val="18"/>
                <w:szCs w:val="20"/>
                <w:lang w:eastAsia="cs-CZ"/>
              </w:rPr>
            </w:pPr>
          </w:p>
          <w:p w14:paraId="33C3A8F3" w14:textId="77777777" w:rsidR="00B3389B" w:rsidRPr="00B3389B" w:rsidRDefault="00B3389B" w:rsidP="00B3389B">
            <w:pPr>
              <w:spacing w:before="40" w:after="0" w:line="240" w:lineRule="auto"/>
              <w:rPr>
                <w:rFonts w:ascii="Tms Rmn" w:eastAsia="Times New Roman" w:hAnsi="Tms Rmn" w:cs="Times New Roman"/>
                <w:noProof/>
                <w:sz w:val="24"/>
                <w:szCs w:val="20"/>
                <w:lang w:eastAsia="cs-CZ"/>
              </w:rPr>
            </w:pPr>
          </w:p>
        </w:tc>
        <w:tc>
          <w:tcPr>
            <w:tcW w:w="3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352FCA" w14:textId="77777777" w:rsidR="00B3389B" w:rsidRPr="00B3389B" w:rsidRDefault="00B3389B" w:rsidP="00B3389B">
            <w:pPr>
              <w:spacing w:before="40" w:after="0" w:line="240" w:lineRule="auto"/>
              <w:ind w:left="113"/>
              <w:rPr>
                <w:rFonts w:ascii="Arial" w:eastAsia="Times New Roman" w:hAnsi="Arial" w:cs="Times New Roman"/>
                <w:noProof/>
                <w:sz w:val="18"/>
                <w:szCs w:val="20"/>
                <w:lang w:eastAsia="cs-CZ"/>
              </w:rPr>
            </w:pPr>
            <w:r w:rsidRPr="00B3389B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>Převzal za SOMPO (jméno-</w:t>
            </w:r>
            <w:r w:rsidRPr="00B3389B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u w:val="single"/>
                <w:lang w:eastAsia="cs-CZ"/>
              </w:rPr>
              <w:t>čitelně</w:t>
            </w:r>
            <w:r w:rsidRPr="00B3389B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cs-CZ"/>
              </w:rPr>
              <w:t xml:space="preserve"> a podpis)</w:t>
            </w:r>
          </w:p>
          <w:p w14:paraId="37775D75" w14:textId="77777777" w:rsidR="00B3389B" w:rsidRPr="00B3389B" w:rsidRDefault="00B3389B" w:rsidP="00B3389B">
            <w:pPr>
              <w:spacing w:before="40" w:after="0" w:line="240" w:lineRule="auto"/>
              <w:ind w:left="113"/>
              <w:rPr>
                <w:rFonts w:ascii="Arial" w:eastAsia="Times New Roman" w:hAnsi="Arial" w:cs="Times New Roman"/>
                <w:noProof/>
                <w:sz w:val="18"/>
                <w:szCs w:val="20"/>
                <w:lang w:eastAsia="cs-CZ"/>
              </w:rPr>
            </w:pPr>
          </w:p>
          <w:p w14:paraId="79491BC1" w14:textId="77777777" w:rsidR="00B3389B" w:rsidRPr="00B3389B" w:rsidRDefault="00B3389B" w:rsidP="00B3389B">
            <w:pPr>
              <w:spacing w:before="40" w:after="0" w:line="240" w:lineRule="auto"/>
              <w:ind w:left="113"/>
              <w:rPr>
                <w:rFonts w:ascii="Arial" w:eastAsia="Times New Roman" w:hAnsi="Arial" w:cs="Times New Roman"/>
                <w:noProof/>
                <w:sz w:val="18"/>
                <w:szCs w:val="20"/>
                <w:lang w:eastAsia="cs-CZ"/>
              </w:rPr>
            </w:pPr>
          </w:p>
          <w:p w14:paraId="04BABB8B" w14:textId="77777777" w:rsidR="00B3389B" w:rsidRPr="00B3389B" w:rsidRDefault="00B3389B" w:rsidP="00B3389B">
            <w:pPr>
              <w:spacing w:before="40" w:after="0" w:line="240" w:lineRule="auto"/>
              <w:rPr>
                <w:rFonts w:ascii="Tms Rmn" w:eastAsia="Times New Roman" w:hAnsi="Tms Rmn" w:cs="Times New Roman"/>
                <w:noProof/>
                <w:sz w:val="24"/>
                <w:szCs w:val="20"/>
                <w:lang w:eastAsia="cs-CZ"/>
              </w:rPr>
            </w:pPr>
          </w:p>
        </w:tc>
      </w:tr>
    </w:tbl>
    <w:p w14:paraId="0A0469E3" w14:textId="77777777" w:rsidR="00B3389B" w:rsidRPr="00B3389B" w:rsidRDefault="00B3389B" w:rsidP="00B3389B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bookmarkStart w:id="0" w:name="_Toc368478804"/>
    </w:p>
    <w:bookmarkEnd w:id="0"/>
    <w:p w14:paraId="3D0471AF" w14:textId="77777777" w:rsidR="00E9581E" w:rsidRDefault="00E9581E"/>
    <w:sectPr w:rsidR="00E9581E" w:rsidSect="00B3389B">
      <w:pgSz w:w="11906" w:h="16838"/>
      <w:pgMar w:top="1417" w:right="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9B"/>
    <w:rsid w:val="00B3389B"/>
    <w:rsid w:val="00DB0AAC"/>
    <w:rsid w:val="00E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A819"/>
  <w15:chartTrackingRefBased/>
  <w15:docId w15:val="{3077886F-88BA-423A-928D-D92BA0FA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853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Buřič</dc:creator>
  <cp:keywords/>
  <dc:description/>
  <cp:lastModifiedBy>Jiří Buřič</cp:lastModifiedBy>
  <cp:revision>2</cp:revision>
  <dcterms:created xsi:type="dcterms:W3CDTF">2020-12-14T06:18:00Z</dcterms:created>
  <dcterms:modified xsi:type="dcterms:W3CDTF">2020-12-14T06:18:00Z</dcterms:modified>
</cp:coreProperties>
</file>